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CA8" w:rsidRPr="00BA6CA8" w:rsidRDefault="00BA6CA8" w:rsidP="00BA6CA8">
      <w:pPr>
        <w:widowControl w:val="0"/>
        <w:spacing w:after="0" w:line="240" w:lineRule="auto"/>
        <w:jc w:val="center"/>
        <w:rPr>
          <w:rFonts w:ascii="Times New Roman" w:eastAsia="Times New Roman" w:hAnsi="Times New Roman" w:cs="Times New Roman"/>
          <w:b/>
          <w:i/>
          <w:color w:val="00000A"/>
          <w:sz w:val="24"/>
          <w:szCs w:val="24"/>
          <w:lang w:eastAsia="ru-RU"/>
        </w:rPr>
      </w:pPr>
      <w:r w:rsidRPr="00BA6CA8">
        <w:rPr>
          <w:rFonts w:ascii="Times New Roman" w:eastAsia="Times New Roman" w:hAnsi="Times New Roman" w:cs="Times New Roman"/>
          <w:b/>
          <w:i/>
          <w:color w:val="00000A"/>
          <w:sz w:val="24"/>
          <w:szCs w:val="24"/>
          <w:lang w:eastAsia="ru-RU"/>
        </w:rPr>
        <w:t>________________________________________________________________</w:t>
      </w:r>
    </w:p>
    <w:p w:rsidR="00204237" w:rsidRDefault="00BA6CA8" w:rsidP="00BA6CA8">
      <w:pPr>
        <w:pStyle w:val="ConsPlusNormal"/>
        <w:jc w:val="center"/>
        <w:rPr>
          <w:rFonts w:ascii="Times New Roman" w:eastAsiaTheme="minorHAnsi" w:hAnsi="Times New Roman" w:cs="Times New Roman"/>
          <w:b/>
          <w:i/>
          <w:color w:val="00000A"/>
          <w:sz w:val="20"/>
          <w:szCs w:val="22"/>
          <w:lang w:eastAsia="en-US"/>
        </w:rPr>
      </w:pPr>
      <w:r w:rsidRPr="00BA6CA8">
        <w:rPr>
          <w:rFonts w:ascii="Times New Roman" w:eastAsiaTheme="minorHAnsi" w:hAnsi="Times New Roman" w:cs="Times New Roman"/>
          <w:b/>
          <w:i/>
          <w:color w:val="00000A"/>
          <w:sz w:val="20"/>
          <w:szCs w:val="22"/>
          <w:lang w:eastAsia="en-US"/>
        </w:rPr>
        <w:t xml:space="preserve">(наименование </w:t>
      </w:r>
      <w:r>
        <w:rPr>
          <w:rFonts w:ascii="Times New Roman" w:eastAsiaTheme="minorHAnsi" w:hAnsi="Times New Roman" w:cs="Times New Roman"/>
          <w:b/>
          <w:i/>
          <w:color w:val="00000A"/>
          <w:sz w:val="20"/>
          <w:szCs w:val="22"/>
          <w:lang w:eastAsia="en-US"/>
        </w:rPr>
        <w:t>библиотеки</w:t>
      </w:r>
      <w:r w:rsidRPr="00BA6CA8">
        <w:rPr>
          <w:rFonts w:ascii="Times New Roman" w:eastAsiaTheme="minorHAnsi" w:hAnsi="Times New Roman" w:cs="Times New Roman"/>
          <w:b/>
          <w:i/>
          <w:color w:val="00000A"/>
          <w:sz w:val="20"/>
          <w:szCs w:val="22"/>
          <w:lang w:eastAsia="en-US"/>
        </w:rPr>
        <w:t>)</w:t>
      </w:r>
    </w:p>
    <w:p w:rsidR="00BA6CA8" w:rsidRPr="00C44AB0" w:rsidRDefault="00BA6CA8" w:rsidP="00BA6CA8">
      <w:pPr>
        <w:pStyle w:val="ConsPlusNormal"/>
        <w:jc w:val="center"/>
        <w:rPr>
          <w:rFonts w:ascii="Times New Roman" w:hAnsi="Times New Roman" w:cs="Times New Roman"/>
          <w:sz w:val="24"/>
          <w:szCs w:val="24"/>
        </w:rPr>
      </w:pPr>
    </w:p>
    <w:tbl>
      <w:tblPr>
        <w:tblW w:w="10915" w:type="dxa"/>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4A0"/>
      </w:tblPr>
      <w:tblGrid>
        <w:gridCol w:w="684"/>
        <w:gridCol w:w="6621"/>
        <w:gridCol w:w="2268"/>
        <w:gridCol w:w="1342"/>
      </w:tblGrid>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 п/п</w:t>
            </w:r>
          </w:p>
        </w:tc>
        <w:tc>
          <w:tcPr>
            <w:tcW w:w="662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Показатель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Единица измерения (значение показателя)</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Оценка</w:t>
            </w: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1</w:t>
            </w:r>
          </w:p>
        </w:tc>
        <w:tc>
          <w:tcPr>
            <w:tcW w:w="10230"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Открытость и доступность информации об организации культуры (от 0 до 7</w:t>
            </w: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1.1</w:t>
            </w:r>
          </w:p>
        </w:tc>
        <w:tc>
          <w:tcPr>
            <w:tcW w:w="662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both"/>
              <w:rPr>
                <w:rFonts w:ascii="Times New Roman" w:hAnsi="Times New Roman" w:cs="Times New Roman"/>
                <w:sz w:val="24"/>
                <w:szCs w:val="24"/>
              </w:rPr>
            </w:pPr>
            <w:r w:rsidRPr="00C44AB0">
              <w:rPr>
                <w:rFonts w:ascii="Times New Roman" w:hAnsi="Times New Roman" w:cs="Times New Roman"/>
                <w:sz w:val="24"/>
                <w:szCs w:val="24"/>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от 0 до 5 баллов</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204237">
            <w:pPr>
              <w:pStyle w:val="ConsPlusNormal"/>
              <w:jc w:val="center"/>
              <w:rPr>
                <w:rFonts w:ascii="Times New Roman" w:hAnsi="Times New Roman" w:cs="Times New Roman"/>
                <w:sz w:val="24"/>
                <w:szCs w:val="24"/>
              </w:rPr>
            </w:pP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1.2</w:t>
            </w:r>
          </w:p>
        </w:tc>
        <w:tc>
          <w:tcPr>
            <w:tcW w:w="662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both"/>
              <w:rPr>
                <w:rFonts w:ascii="Times New Roman" w:hAnsi="Times New Roman" w:cs="Times New Roman"/>
                <w:sz w:val="24"/>
                <w:szCs w:val="24"/>
              </w:rPr>
            </w:pPr>
            <w:r w:rsidRPr="00C44AB0">
              <w:rPr>
                <w:rFonts w:ascii="Times New Roman" w:hAnsi="Times New Roman" w:cs="Times New Roman"/>
                <w:sz w:val="24"/>
                <w:szCs w:val="24"/>
              </w:rPr>
              <w:t>Информация о выполнении государственного/муниципального задания, отчет о результатах деятельности организации культуры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от 0 до 7 баллов</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204237">
            <w:pPr>
              <w:pStyle w:val="ConsPlusNormal"/>
              <w:jc w:val="center"/>
              <w:rPr>
                <w:rFonts w:ascii="Times New Roman" w:hAnsi="Times New Roman" w:cs="Times New Roman"/>
                <w:sz w:val="24"/>
                <w:szCs w:val="24"/>
              </w:rPr>
            </w:pP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1.3</w:t>
            </w:r>
          </w:p>
        </w:tc>
        <w:tc>
          <w:tcPr>
            <w:tcW w:w="662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both"/>
              <w:rPr>
                <w:rFonts w:ascii="Times New Roman" w:hAnsi="Times New Roman" w:cs="Times New Roman"/>
                <w:sz w:val="24"/>
                <w:szCs w:val="24"/>
              </w:rPr>
            </w:pPr>
            <w:r w:rsidRPr="00C44AB0">
              <w:rPr>
                <w:rFonts w:ascii="Times New Roman" w:hAnsi="Times New Roman" w:cs="Times New Roman"/>
                <w:sz w:val="24"/>
                <w:szCs w:val="24"/>
              </w:rPr>
              <w:t>Информирование о новых мероприятиях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от 0 до 7 баллов</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204237">
            <w:pPr>
              <w:pStyle w:val="ConsPlusNormal"/>
              <w:jc w:val="center"/>
              <w:rPr>
                <w:rFonts w:ascii="Times New Roman" w:hAnsi="Times New Roman" w:cs="Times New Roman"/>
                <w:sz w:val="24"/>
                <w:szCs w:val="24"/>
              </w:rPr>
            </w:pP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2</w:t>
            </w:r>
          </w:p>
        </w:tc>
        <w:tc>
          <w:tcPr>
            <w:tcW w:w="10230"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Комфортность условий предоставления услуг и доступность их получения (от 0 до 24)</w:t>
            </w: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2.1</w:t>
            </w:r>
          </w:p>
        </w:tc>
        <w:tc>
          <w:tcPr>
            <w:tcW w:w="662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both"/>
              <w:rPr>
                <w:rFonts w:ascii="Times New Roman" w:hAnsi="Times New Roman" w:cs="Times New Roman"/>
                <w:sz w:val="24"/>
                <w:szCs w:val="24"/>
              </w:rPr>
            </w:pPr>
            <w:r w:rsidRPr="00C44AB0">
              <w:rPr>
                <w:rFonts w:ascii="Times New Roman" w:hAnsi="Times New Roman" w:cs="Times New Roman"/>
                <w:sz w:val="24"/>
                <w:szCs w:val="24"/>
              </w:rPr>
              <w:t>Уровень комфортности пребывания в организации культуры (места для сидения, гардероб, чистота помещений)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от 0 до 5 баллов</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204237">
            <w:pPr>
              <w:pStyle w:val="ConsPlusNormal"/>
              <w:jc w:val="center"/>
              <w:rPr>
                <w:rFonts w:ascii="Times New Roman" w:hAnsi="Times New Roman" w:cs="Times New Roman"/>
                <w:sz w:val="24"/>
                <w:szCs w:val="24"/>
              </w:rPr>
            </w:pP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2.2</w:t>
            </w:r>
          </w:p>
        </w:tc>
        <w:tc>
          <w:tcPr>
            <w:tcW w:w="662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both"/>
              <w:rPr>
                <w:rFonts w:ascii="Times New Roman" w:hAnsi="Times New Roman" w:cs="Times New Roman"/>
                <w:sz w:val="24"/>
                <w:szCs w:val="24"/>
              </w:rPr>
            </w:pPr>
            <w:r w:rsidRPr="00C44AB0">
              <w:rPr>
                <w:rFonts w:ascii="Times New Roman" w:hAnsi="Times New Roman" w:cs="Times New Roman"/>
                <w:sz w:val="24"/>
                <w:szCs w:val="24"/>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от 0 до 5 баллов</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204237">
            <w:pPr>
              <w:pStyle w:val="ConsPlusNormal"/>
              <w:jc w:val="center"/>
              <w:rPr>
                <w:rFonts w:ascii="Times New Roman" w:hAnsi="Times New Roman" w:cs="Times New Roman"/>
                <w:sz w:val="24"/>
                <w:szCs w:val="24"/>
              </w:rPr>
            </w:pP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2.3</w:t>
            </w:r>
          </w:p>
        </w:tc>
        <w:tc>
          <w:tcPr>
            <w:tcW w:w="662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both"/>
              <w:rPr>
                <w:rFonts w:ascii="Times New Roman" w:hAnsi="Times New Roman" w:cs="Times New Roman"/>
                <w:sz w:val="24"/>
                <w:szCs w:val="24"/>
              </w:rPr>
            </w:pPr>
            <w:r w:rsidRPr="00C44AB0">
              <w:rPr>
                <w:rFonts w:ascii="Times New Roman" w:hAnsi="Times New Roman" w:cs="Times New Roman"/>
                <w:sz w:val="24"/>
                <w:szCs w:val="24"/>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 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от 0 до 5 баллов</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204237">
            <w:pPr>
              <w:pStyle w:val="ConsPlusNormal"/>
              <w:jc w:val="center"/>
              <w:rPr>
                <w:rFonts w:ascii="Times New Roman" w:hAnsi="Times New Roman" w:cs="Times New Roman"/>
                <w:sz w:val="24"/>
                <w:szCs w:val="24"/>
              </w:rPr>
            </w:pP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2.4</w:t>
            </w:r>
          </w:p>
        </w:tc>
        <w:tc>
          <w:tcPr>
            <w:tcW w:w="662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both"/>
              <w:rPr>
                <w:rFonts w:ascii="Times New Roman" w:hAnsi="Times New Roman" w:cs="Times New Roman"/>
                <w:sz w:val="24"/>
                <w:szCs w:val="24"/>
              </w:rPr>
            </w:pPr>
            <w:r w:rsidRPr="00C44AB0">
              <w:rPr>
                <w:rFonts w:ascii="Times New Roman" w:hAnsi="Times New Roman" w:cs="Times New Roman"/>
                <w:sz w:val="24"/>
                <w:szCs w:val="24"/>
              </w:rPr>
              <w:t>Стоимость дополнительных услуг (ксерокопирование, заказ книги в другой библиотеке, информирование о возврате нужной книги, возможность отложить книгу)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от 0 до 9 баллов</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204237">
            <w:pPr>
              <w:pStyle w:val="ConsPlusNormal"/>
              <w:jc w:val="center"/>
              <w:rPr>
                <w:rFonts w:ascii="Times New Roman" w:hAnsi="Times New Roman" w:cs="Times New Roman"/>
                <w:sz w:val="24"/>
                <w:szCs w:val="24"/>
              </w:rPr>
            </w:pP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2.5</w:t>
            </w:r>
          </w:p>
        </w:tc>
        <w:tc>
          <w:tcPr>
            <w:tcW w:w="662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both"/>
              <w:rPr>
                <w:rFonts w:ascii="Times New Roman" w:hAnsi="Times New Roman" w:cs="Times New Roman"/>
                <w:sz w:val="24"/>
                <w:szCs w:val="24"/>
              </w:rPr>
            </w:pPr>
            <w:r w:rsidRPr="00C44AB0">
              <w:rPr>
                <w:rFonts w:ascii="Times New Roman" w:hAnsi="Times New Roman" w:cs="Times New Roman"/>
                <w:sz w:val="24"/>
                <w:szCs w:val="24"/>
              </w:rPr>
              <w:t>Транспортная и пешая доступность организации культуры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от 0 до 5 баллов</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204237">
            <w:pPr>
              <w:pStyle w:val="ConsPlusNormal"/>
              <w:jc w:val="center"/>
              <w:rPr>
                <w:rFonts w:ascii="Times New Roman" w:hAnsi="Times New Roman" w:cs="Times New Roman"/>
                <w:sz w:val="24"/>
                <w:szCs w:val="24"/>
              </w:rPr>
            </w:pP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2.6</w:t>
            </w:r>
          </w:p>
        </w:tc>
        <w:tc>
          <w:tcPr>
            <w:tcW w:w="662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both"/>
              <w:rPr>
                <w:rFonts w:ascii="Times New Roman" w:hAnsi="Times New Roman" w:cs="Times New Roman"/>
                <w:sz w:val="24"/>
                <w:szCs w:val="24"/>
              </w:rPr>
            </w:pPr>
            <w:r w:rsidRPr="00C44AB0">
              <w:rPr>
                <w:rFonts w:ascii="Times New Roman" w:hAnsi="Times New Roman" w:cs="Times New Roman"/>
                <w:sz w:val="24"/>
                <w:szCs w:val="24"/>
              </w:rPr>
              <w:t xml:space="preserve">Наличие электронных билетов/наличие электронного </w:t>
            </w:r>
            <w:r w:rsidRPr="00C44AB0">
              <w:rPr>
                <w:rFonts w:ascii="Times New Roman" w:hAnsi="Times New Roman" w:cs="Times New Roman"/>
                <w:sz w:val="24"/>
                <w:szCs w:val="24"/>
              </w:rPr>
              <w:lastRenderedPageBreak/>
              <w:t>бронирования билетов/наличие электронной очереди/наличие электронных каталогов/наличие электронных документов, доступных для получения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lastRenderedPageBreak/>
              <w:t>от 0 до 5 баллов</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204237">
            <w:pPr>
              <w:pStyle w:val="ConsPlusNormal"/>
              <w:jc w:val="center"/>
              <w:rPr>
                <w:rFonts w:ascii="Times New Roman" w:hAnsi="Times New Roman" w:cs="Times New Roman"/>
                <w:sz w:val="24"/>
                <w:szCs w:val="24"/>
              </w:rPr>
            </w:pP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lastRenderedPageBreak/>
              <w:t>2.7</w:t>
            </w:r>
          </w:p>
        </w:tc>
        <w:tc>
          <w:tcPr>
            <w:tcW w:w="662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both"/>
              <w:rPr>
                <w:rFonts w:ascii="Times New Roman" w:hAnsi="Times New Roman" w:cs="Times New Roman"/>
                <w:sz w:val="24"/>
                <w:szCs w:val="24"/>
              </w:rPr>
            </w:pPr>
            <w:r w:rsidRPr="00C44AB0">
              <w:rPr>
                <w:rFonts w:ascii="Times New Roman" w:hAnsi="Times New Roman" w:cs="Times New Roman"/>
                <w:sz w:val="24"/>
                <w:szCs w:val="24"/>
              </w:rPr>
              <w:t>Удобство пользования электронными сервисами, предоставляемыми учреждением посетителям (в том числе и с помощью мобильных устройств)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от 0 до 5 баллов</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204237">
            <w:pPr>
              <w:pStyle w:val="ConsPlusNormal"/>
              <w:jc w:val="center"/>
              <w:rPr>
                <w:rFonts w:ascii="Times New Roman" w:hAnsi="Times New Roman" w:cs="Times New Roman"/>
                <w:sz w:val="24"/>
                <w:szCs w:val="24"/>
              </w:rPr>
            </w:pP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3</w:t>
            </w:r>
          </w:p>
        </w:tc>
        <w:tc>
          <w:tcPr>
            <w:tcW w:w="10230"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Время ожидания предоставления услуги (от 0 до 14)</w:t>
            </w: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3.1</w:t>
            </w:r>
          </w:p>
        </w:tc>
        <w:tc>
          <w:tcPr>
            <w:tcW w:w="662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both"/>
              <w:rPr>
                <w:rFonts w:ascii="Times New Roman" w:hAnsi="Times New Roman" w:cs="Times New Roman"/>
                <w:sz w:val="24"/>
                <w:szCs w:val="24"/>
              </w:rPr>
            </w:pPr>
            <w:r w:rsidRPr="00C44AB0">
              <w:rPr>
                <w:rFonts w:ascii="Times New Roman" w:hAnsi="Times New Roman" w:cs="Times New Roman"/>
                <w:sz w:val="24"/>
                <w:szCs w:val="24"/>
              </w:rPr>
              <w:t>Удобство графика работы организации культуры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от 0 до 7 баллов</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204237">
            <w:pPr>
              <w:pStyle w:val="ConsPlusNormal"/>
              <w:jc w:val="center"/>
              <w:rPr>
                <w:rFonts w:ascii="Times New Roman" w:hAnsi="Times New Roman" w:cs="Times New Roman"/>
                <w:sz w:val="24"/>
                <w:szCs w:val="24"/>
              </w:rPr>
            </w:pP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3.2</w:t>
            </w:r>
          </w:p>
        </w:tc>
        <w:tc>
          <w:tcPr>
            <w:tcW w:w="662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both"/>
              <w:rPr>
                <w:rFonts w:ascii="Times New Roman" w:hAnsi="Times New Roman" w:cs="Times New Roman"/>
                <w:sz w:val="24"/>
                <w:szCs w:val="24"/>
              </w:rPr>
            </w:pPr>
            <w:r w:rsidRPr="00C44AB0">
              <w:rPr>
                <w:rFonts w:ascii="Times New Roman" w:hAnsi="Times New Roman" w:cs="Times New Roman"/>
                <w:sz w:val="24"/>
                <w:szCs w:val="24"/>
              </w:rPr>
              <w:t>Простота/удобство электронного каталога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от 0 до 7 баллов</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204237">
            <w:pPr>
              <w:pStyle w:val="ConsPlusNormal"/>
              <w:jc w:val="center"/>
              <w:rPr>
                <w:rFonts w:ascii="Times New Roman" w:hAnsi="Times New Roman" w:cs="Times New Roman"/>
                <w:sz w:val="24"/>
                <w:szCs w:val="24"/>
              </w:rPr>
            </w:pP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4</w:t>
            </w:r>
          </w:p>
        </w:tc>
        <w:tc>
          <w:tcPr>
            <w:tcW w:w="10230"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Доброжелательность, вежливость, компетентность работников организации культуры (от 0 до 7)</w:t>
            </w: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4.1</w:t>
            </w:r>
          </w:p>
        </w:tc>
        <w:tc>
          <w:tcPr>
            <w:tcW w:w="662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both"/>
              <w:rPr>
                <w:rFonts w:ascii="Times New Roman" w:hAnsi="Times New Roman" w:cs="Times New Roman"/>
                <w:sz w:val="24"/>
                <w:szCs w:val="24"/>
              </w:rPr>
            </w:pPr>
            <w:r w:rsidRPr="00C44AB0">
              <w:rPr>
                <w:rFonts w:ascii="Times New Roman" w:hAnsi="Times New Roman" w:cs="Times New Roman"/>
                <w:sz w:val="24"/>
                <w:szCs w:val="24"/>
              </w:rPr>
              <w:t>Доброжелательность, вежливость и компетентность персонала организации культуры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от 0 до 7 баллов</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204237">
            <w:pPr>
              <w:pStyle w:val="ConsPlusNormal"/>
              <w:jc w:val="center"/>
              <w:rPr>
                <w:rFonts w:ascii="Times New Roman" w:hAnsi="Times New Roman" w:cs="Times New Roman"/>
                <w:sz w:val="24"/>
                <w:szCs w:val="24"/>
              </w:rPr>
            </w:pP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4.2.</w:t>
            </w:r>
          </w:p>
        </w:tc>
        <w:tc>
          <w:tcPr>
            <w:tcW w:w="662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both"/>
              <w:rPr>
                <w:rFonts w:ascii="Times New Roman" w:hAnsi="Times New Roman" w:cs="Times New Roman"/>
                <w:sz w:val="24"/>
                <w:szCs w:val="24"/>
              </w:rPr>
            </w:pPr>
            <w:r w:rsidRPr="00C44AB0">
              <w:rPr>
                <w:rFonts w:ascii="Times New Roman" w:hAnsi="Times New Roman" w:cs="Times New Roman"/>
                <w:sz w:val="24"/>
                <w:szCs w:val="24"/>
              </w:rPr>
              <w:t>Фамилии, имена, отчества, должности руководящего состава организации культуры, ее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от 0 до 7 баллов</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204237">
            <w:pPr>
              <w:pStyle w:val="ConsPlusNormal"/>
              <w:jc w:val="center"/>
              <w:rPr>
                <w:rFonts w:ascii="Times New Roman" w:hAnsi="Times New Roman" w:cs="Times New Roman"/>
                <w:sz w:val="24"/>
                <w:szCs w:val="24"/>
              </w:rPr>
            </w:pP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5</w:t>
            </w:r>
          </w:p>
        </w:tc>
        <w:tc>
          <w:tcPr>
            <w:tcW w:w="10230"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Удовлетворенность качеством оказания услуг (от 0 до 25)</w:t>
            </w: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5.1</w:t>
            </w:r>
          </w:p>
        </w:tc>
        <w:tc>
          <w:tcPr>
            <w:tcW w:w="662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both"/>
              <w:rPr>
                <w:rFonts w:ascii="Times New Roman" w:hAnsi="Times New Roman" w:cs="Times New Roman"/>
                <w:sz w:val="24"/>
                <w:szCs w:val="24"/>
              </w:rPr>
            </w:pPr>
            <w:r w:rsidRPr="00C44AB0">
              <w:rPr>
                <w:rFonts w:ascii="Times New Roman" w:hAnsi="Times New Roman" w:cs="Times New Roman"/>
                <w:sz w:val="24"/>
                <w:szCs w:val="24"/>
              </w:rPr>
              <w:t>Уровень удовлетворенности качеством оказания услуг организации культуры в целом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от 0 до 5 баллов</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204237">
            <w:pPr>
              <w:pStyle w:val="ConsPlusNormal"/>
              <w:jc w:val="center"/>
              <w:rPr>
                <w:rFonts w:ascii="Times New Roman" w:hAnsi="Times New Roman" w:cs="Times New Roman"/>
                <w:sz w:val="24"/>
                <w:szCs w:val="24"/>
              </w:rPr>
            </w:pP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5.2</w:t>
            </w:r>
          </w:p>
        </w:tc>
        <w:tc>
          <w:tcPr>
            <w:tcW w:w="662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both"/>
              <w:rPr>
                <w:rFonts w:ascii="Times New Roman" w:hAnsi="Times New Roman" w:cs="Times New Roman"/>
                <w:sz w:val="24"/>
                <w:szCs w:val="24"/>
              </w:rPr>
            </w:pPr>
            <w:r w:rsidRPr="00C44AB0">
              <w:rPr>
                <w:rFonts w:ascii="Times New Roman" w:hAnsi="Times New Roman" w:cs="Times New Roman"/>
                <w:sz w:val="24"/>
                <w:szCs w:val="24"/>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от 0 до 6 баллов</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204237">
            <w:pPr>
              <w:pStyle w:val="ConsPlusNormal"/>
              <w:jc w:val="center"/>
              <w:rPr>
                <w:rFonts w:ascii="Times New Roman" w:hAnsi="Times New Roman" w:cs="Times New Roman"/>
                <w:sz w:val="24"/>
                <w:szCs w:val="24"/>
              </w:rPr>
            </w:pP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5.3</w:t>
            </w:r>
          </w:p>
        </w:tc>
        <w:tc>
          <w:tcPr>
            <w:tcW w:w="662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both"/>
              <w:rPr>
                <w:rFonts w:ascii="Times New Roman" w:hAnsi="Times New Roman" w:cs="Times New Roman"/>
                <w:sz w:val="24"/>
                <w:szCs w:val="24"/>
              </w:rPr>
            </w:pPr>
            <w:r w:rsidRPr="00C44AB0">
              <w:rPr>
                <w:rFonts w:ascii="Times New Roman" w:hAnsi="Times New Roman" w:cs="Times New Roman"/>
                <w:sz w:val="24"/>
                <w:szCs w:val="24"/>
              </w:rPr>
              <w:t>Наличие информации о новых изданиях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от 0 до 10 баллов</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204237">
            <w:pPr>
              <w:pStyle w:val="ConsPlusNormal"/>
              <w:jc w:val="center"/>
              <w:rPr>
                <w:rFonts w:ascii="Times New Roman" w:hAnsi="Times New Roman" w:cs="Times New Roman"/>
                <w:sz w:val="24"/>
                <w:szCs w:val="24"/>
              </w:rPr>
            </w:pPr>
          </w:p>
        </w:tc>
      </w:tr>
      <w:tr w:rsidR="00204237" w:rsidRPr="00C44AB0">
        <w:tc>
          <w:tcPr>
            <w:tcW w:w="6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5.4</w:t>
            </w:r>
          </w:p>
        </w:tc>
        <w:tc>
          <w:tcPr>
            <w:tcW w:w="662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both"/>
              <w:rPr>
                <w:rFonts w:ascii="Times New Roman" w:hAnsi="Times New Roman" w:cs="Times New Roman"/>
                <w:sz w:val="24"/>
                <w:szCs w:val="24"/>
              </w:rPr>
            </w:pPr>
            <w:r w:rsidRPr="00C44AB0">
              <w:rPr>
                <w:rFonts w:ascii="Times New Roman" w:hAnsi="Times New Roman" w:cs="Times New Roman"/>
                <w:sz w:val="24"/>
                <w:szCs w:val="24"/>
              </w:rPr>
              <w:t>Качество проведения мероприятий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от 0 до 10 баллов</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204237">
            <w:pPr>
              <w:pStyle w:val="ConsPlusNormal"/>
              <w:jc w:val="center"/>
              <w:rPr>
                <w:rFonts w:ascii="Times New Roman" w:hAnsi="Times New Roman" w:cs="Times New Roman"/>
                <w:sz w:val="24"/>
                <w:szCs w:val="24"/>
              </w:rPr>
            </w:pPr>
          </w:p>
        </w:tc>
      </w:tr>
      <w:tr w:rsidR="00204237" w:rsidRPr="00C44AB0">
        <w:tc>
          <w:tcPr>
            <w:tcW w:w="7304" w:type="dxa"/>
            <w:gridSpan w:val="2"/>
            <w:tcBorders>
              <w:top w:val="single" w:sz="4" w:space="0" w:color="00000A"/>
              <w:right w:val="single" w:sz="4" w:space="0" w:color="00000A"/>
            </w:tcBorders>
            <w:shd w:val="clear" w:color="auto" w:fill="auto"/>
          </w:tcPr>
          <w:p w:rsidR="00204237" w:rsidRPr="00C44AB0" w:rsidRDefault="00204237">
            <w:pPr>
              <w:pStyle w:val="ConsPlusNormal"/>
              <w:jc w:val="both"/>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E859E9">
            <w:pPr>
              <w:pStyle w:val="ConsPlusNormal"/>
              <w:jc w:val="center"/>
              <w:rPr>
                <w:rFonts w:ascii="Times New Roman" w:hAnsi="Times New Roman" w:cs="Times New Roman"/>
                <w:sz w:val="24"/>
                <w:szCs w:val="24"/>
              </w:rPr>
            </w:pPr>
            <w:r w:rsidRPr="00C44AB0">
              <w:rPr>
                <w:rFonts w:ascii="Times New Roman" w:hAnsi="Times New Roman" w:cs="Times New Roman"/>
                <w:sz w:val="24"/>
                <w:szCs w:val="24"/>
              </w:rPr>
              <w:t>Итого:</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04237" w:rsidRPr="00C44AB0" w:rsidRDefault="00204237">
            <w:pPr>
              <w:pStyle w:val="ConsPlusNormal"/>
              <w:jc w:val="center"/>
              <w:rPr>
                <w:rFonts w:ascii="Times New Roman" w:hAnsi="Times New Roman" w:cs="Times New Roman"/>
                <w:sz w:val="24"/>
                <w:szCs w:val="24"/>
              </w:rPr>
            </w:pPr>
          </w:p>
        </w:tc>
      </w:tr>
    </w:tbl>
    <w:p w:rsidR="00204237" w:rsidRPr="00C44AB0" w:rsidRDefault="00204237">
      <w:pPr>
        <w:rPr>
          <w:sz w:val="24"/>
          <w:szCs w:val="24"/>
        </w:rPr>
      </w:pPr>
    </w:p>
    <w:tbl>
      <w:tblPr>
        <w:tblStyle w:val="ac"/>
        <w:tblW w:w="10831" w:type="dxa"/>
        <w:tblLook w:val="04A0"/>
      </w:tblPr>
      <w:tblGrid>
        <w:gridCol w:w="3610"/>
        <w:gridCol w:w="3610"/>
        <w:gridCol w:w="3611"/>
      </w:tblGrid>
      <w:tr w:rsidR="00204237" w:rsidRPr="00C44AB0">
        <w:tc>
          <w:tcPr>
            <w:tcW w:w="3610" w:type="dxa"/>
            <w:shd w:val="clear" w:color="auto" w:fill="auto"/>
            <w:tcMar>
              <w:left w:w="108" w:type="dxa"/>
            </w:tcMar>
          </w:tcPr>
          <w:p w:rsidR="00204237" w:rsidRPr="00C44AB0" w:rsidRDefault="00E859E9">
            <w:pPr>
              <w:spacing w:after="0"/>
              <w:rPr>
                <w:rFonts w:ascii="Times New Roman" w:hAnsi="Times New Roman" w:cs="Times New Roman"/>
                <w:sz w:val="24"/>
                <w:szCs w:val="24"/>
              </w:rPr>
            </w:pPr>
            <w:r w:rsidRPr="00C44AB0">
              <w:rPr>
                <w:rFonts w:ascii="Times New Roman" w:hAnsi="Times New Roman" w:cs="Times New Roman"/>
                <w:sz w:val="24"/>
                <w:szCs w:val="24"/>
              </w:rPr>
              <w:t>Максимальное количество баллов</w:t>
            </w:r>
          </w:p>
        </w:tc>
        <w:tc>
          <w:tcPr>
            <w:tcW w:w="3610" w:type="dxa"/>
            <w:shd w:val="clear" w:color="auto" w:fill="auto"/>
            <w:tcMar>
              <w:left w:w="108" w:type="dxa"/>
            </w:tcMar>
          </w:tcPr>
          <w:p w:rsidR="00204237" w:rsidRPr="00C44AB0" w:rsidRDefault="00E859E9">
            <w:pPr>
              <w:spacing w:after="0"/>
              <w:rPr>
                <w:rFonts w:ascii="Times New Roman" w:hAnsi="Times New Roman" w:cs="Times New Roman"/>
                <w:sz w:val="24"/>
                <w:szCs w:val="24"/>
              </w:rPr>
            </w:pPr>
            <w:r w:rsidRPr="00C44AB0">
              <w:rPr>
                <w:rFonts w:ascii="Times New Roman" w:hAnsi="Times New Roman" w:cs="Times New Roman"/>
                <w:sz w:val="24"/>
                <w:szCs w:val="24"/>
              </w:rPr>
              <w:t>Среднее количество баллов</w:t>
            </w:r>
          </w:p>
        </w:tc>
        <w:tc>
          <w:tcPr>
            <w:tcW w:w="3611" w:type="dxa"/>
            <w:shd w:val="clear" w:color="auto" w:fill="auto"/>
            <w:tcMar>
              <w:left w:w="108" w:type="dxa"/>
            </w:tcMar>
          </w:tcPr>
          <w:p w:rsidR="00204237" w:rsidRPr="00C44AB0" w:rsidRDefault="00E859E9">
            <w:pPr>
              <w:spacing w:after="0"/>
              <w:rPr>
                <w:rFonts w:ascii="Times New Roman" w:hAnsi="Times New Roman" w:cs="Times New Roman"/>
                <w:sz w:val="24"/>
                <w:szCs w:val="24"/>
              </w:rPr>
            </w:pPr>
            <w:r w:rsidRPr="00C44AB0">
              <w:rPr>
                <w:rFonts w:ascii="Times New Roman" w:hAnsi="Times New Roman" w:cs="Times New Roman"/>
                <w:sz w:val="24"/>
                <w:szCs w:val="24"/>
              </w:rPr>
              <w:t>Процент удовлетворенности</w:t>
            </w:r>
          </w:p>
        </w:tc>
      </w:tr>
      <w:tr w:rsidR="00204237" w:rsidRPr="00C44AB0">
        <w:tc>
          <w:tcPr>
            <w:tcW w:w="3610" w:type="dxa"/>
            <w:shd w:val="clear" w:color="auto" w:fill="auto"/>
            <w:tcMar>
              <w:left w:w="108" w:type="dxa"/>
            </w:tcMar>
          </w:tcPr>
          <w:p w:rsidR="00204237" w:rsidRPr="00C44AB0" w:rsidRDefault="00E859E9">
            <w:pPr>
              <w:spacing w:after="0"/>
              <w:rPr>
                <w:rFonts w:ascii="Times New Roman" w:hAnsi="Times New Roman" w:cs="Times New Roman"/>
                <w:sz w:val="24"/>
                <w:szCs w:val="24"/>
              </w:rPr>
            </w:pPr>
            <w:r w:rsidRPr="00C44AB0">
              <w:rPr>
                <w:rFonts w:ascii="Times New Roman" w:hAnsi="Times New Roman" w:cs="Times New Roman"/>
                <w:sz w:val="24"/>
                <w:szCs w:val="24"/>
              </w:rPr>
              <w:t>92</w:t>
            </w:r>
          </w:p>
        </w:tc>
        <w:tc>
          <w:tcPr>
            <w:tcW w:w="3610" w:type="dxa"/>
            <w:shd w:val="clear" w:color="auto" w:fill="auto"/>
            <w:tcMar>
              <w:left w:w="108" w:type="dxa"/>
            </w:tcMar>
          </w:tcPr>
          <w:p w:rsidR="00204237" w:rsidRPr="00C44AB0" w:rsidRDefault="00204237">
            <w:pPr>
              <w:spacing w:after="0"/>
              <w:rPr>
                <w:rFonts w:ascii="Times New Roman" w:hAnsi="Times New Roman" w:cs="Times New Roman"/>
                <w:sz w:val="24"/>
                <w:szCs w:val="24"/>
              </w:rPr>
            </w:pPr>
            <w:bookmarkStart w:id="0" w:name="_GoBack"/>
            <w:bookmarkEnd w:id="0"/>
          </w:p>
        </w:tc>
        <w:tc>
          <w:tcPr>
            <w:tcW w:w="3611" w:type="dxa"/>
            <w:shd w:val="clear" w:color="auto" w:fill="auto"/>
            <w:tcMar>
              <w:left w:w="108" w:type="dxa"/>
            </w:tcMar>
          </w:tcPr>
          <w:p w:rsidR="00204237" w:rsidRPr="00C44AB0" w:rsidRDefault="00204237">
            <w:pPr>
              <w:spacing w:after="0"/>
              <w:rPr>
                <w:rFonts w:ascii="Times New Roman" w:hAnsi="Times New Roman" w:cs="Times New Roman"/>
                <w:sz w:val="24"/>
                <w:szCs w:val="24"/>
              </w:rPr>
            </w:pPr>
          </w:p>
        </w:tc>
      </w:tr>
    </w:tbl>
    <w:p w:rsidR="00204237" w:rsidRPr="00C44AB0" w:rsidRDefault="00204237">
      <w:pPr>
        <w:rPr>
          <w:sz w:val="24"/>
          <w:szCs w:val="24"/>
        </w:rPr>
      </w:pPr>
    </w:p>
    <w:sectPr w:rsidR="00204237" w:rsidRPr="00C44AB0" w:rsidSect="00556185">
      <w:headerReference w:type="first" r:id="rId6"/>
      <w:pgSz w:w="11906" w:h="16838"/>
      <w:pgMar w:top="618" w:right="709" w:bottom="709" w:left="357" w:header="284" w:footer="0" w:gutter="0"/>
      <w:cols w:space="720"/>
      <w:formProt w:val="0"/>
      <w:titlePg/>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DC3" w:rsidRDefault="00D84DC3">
      <w:pPr>
        <w:spacing w:after="0" w:line="240" w:lineRule="auto"/>
      </w:pPr>
      <w:r>
        <w:separator/>
      </w:r>
    </w:p>
  </w:endnote>
  <w:endnote w:type="continuationSeparator" w:id="0">
    <w:p w:rsidR="00D84DC3" w:rsidRDefault="00D84D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DC3" w:rsidRDefault="00D84DC3">
      <w:pPr>
        <w:spacing w:after="0" w:line="240" w:lineRule="auto"/>
      </w:pPr>
      <w:r>
        <w:separator/>
      </w:r>
    </w:p>
  </w:footnote>
  <w:footnote w:type="continuationSeparator" w:id="0">
    <w:p w:rsidR="00D84DC3" w:rsidRDefault="00D84D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237" w:rsidRDefault="00E859E9">
    <w:pPr>
      <w:pStyle w:val="aa"/>
      <w:jc w:val="center"/>
      <w:rPr>
        <w:rFonts w:ascii="Times New Roman" w:hAnsi="Times New Roman" w:cs="Times New Roman"/>
        <w:b/>
        <w:sz w:val="30"/>
        <w:szCs w:val="30"/>
      </w:rPr>
    </w:pPr>
    <w:r>
      <w:rPr>
        <w:rFonts w:ascii="Times New Roman" w:hAnsi="Times New Roman" w:cs="Times New Roman"/>
        <w:b/>
        <w:sz w:val="30"/>
        <w:szCs w:val="30"/>
      </w:rPr>
      <w:t>ОЦЕНКА КАЧЕСТВА ОКАЗАНИЯ УСЛУГ</w:t>
    </w:r>
  </w:p>
  <w:p w:rsidR="00204237" w:rsidRDefault="00E859E9">
    <w:pPr>
      <w:pStyle w:val="aa"/>
      <w:jc w:val="center"/>
      <w:rPr>
        <w:rFonts w:ascii="Times New Roman" w:hAnsi="Times New Roman" w:cs="Times New Roman"/>
        <w:b/>
        <w:sz w:val="30"/>
        <w:szCs w:val="30"/>
      </w:rPr>
    </w:pPr>
    <w:r>
      <w:rPr>
        <w:rFonts w:ascii="Times New Roman" w:hAnsi="Times New Roman" w:cs="Times New Roman"/>
        <w:b/>
        <w:sz w:val="30"/>
        <w:szCs w:val="30"/>
      </w:rPr>
      <w:t>ОРГАНИЗАЦИЯМИ КУЛЬТУРЫ</w:t>
    </w:r>
  </w:p>
  <w:p w:rsidR="00204237" w:rsidRDefault="00204237">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04237"/>
    <w:rsid w:val="001A59BC"/>
    <w:rsid w:val="00204237"/>
    <w:rsid w:val="00556185"/>
    <w:rsid w:val="00BA6CA8"/>
    <w:rsid w:val="00C44AB0"/>
    <w:rsid w:val="00D80C08"/>
    <w:rsid w:val="00D84DC3"/>
    <w:rsid w:val="00E85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4F8"/>
    <w:pPr>
      <w:spacing w:after="20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0F3FFC"/>
  </w:style>
  <w:style w:type="character" w:customStyle="1" w:styleId="a4">
    <w:name w:val="Нижний колонтитул Знак"/>
    <w:basedOn w:val="a0"/>
    <w:uiPriority w:val="99"/>
    <w:qFormat/>
    <w:rsid w:val="000F3FFC"/>
  </w:style>
  <w:style w:type="paragraph" w:customStyle="1" w:styleId="a5">
    <w:name w:val="Заголовок"/>
    <w:basedOn w:val="a"/>
    <w:next w:val="a6"/>
    <w:qFormat/>
    <w:rsid w:val="00556185"/>
    <w:pPr>
      <w:keepNext/>
      <w:spacing w:before="240" w:after="120"/>
    </w:pPr>
    <w:rPr>
      <w:rFonts w:ascii="Liberation Sans" w:eastAsia="Droid Sans Fallback" w:hAnsi="Liberation Sans" w:cs="FreeSans"/>
      <w:sz w:val="28"/>
      <w:szCs w:val="28"/>
    </w:rPr>
  </w:style>
  <w:style w:type="paragraph" w:styleId="a6">
    <w:name w:val="Body Text"/>
    <w:basedOn w:val="a"/>
    <w:rsid w:val="00556185"/>
    <w:pPr>
      <w:spacing w:after="140" w:line="288" w:lineRule="auto"/>
    </w:pPr>
  </w:style>
  <w:style w:type="paragraph" w:styleId="a7">
    <w:name w:val="List"/>
    <w:basedOn w:val="a6"/>
    <w:rsid w:val="00556185"/>
    <w:rPr>
      <w:rFonts w:cs="FreeSans"/>
    </w:rPr>
  </w:style>
  <w:style w:type="paragraph" w:styleId="a8">
    <w:name w:val="Title"/>
    <w:basedOn w:val="a"/>
    <w:rsid w:val="00556185"/>
    <w:pPr>
      <w:suppressLineNumbers/>
      <w:spacing w:before="120" w:after="120"/>
    </w:pPr>
    <w:rPr>
      <w:rFonts w:cs="FreeSans"/>
      <w:i/>
      <w:iCs/>
      <w:sz w:val="24"/>
      <w:szCs w:val="24"/>
    </w:rPr>
  </w:style>
  <w:style w:type="paragraph" w:styleId="a9">
    <w:name w:val="index heading"/>
    <w:basedOn w:val="a"/>
    <w:qFormat/>
    <w:rsid w:val="00556185"/>
    <w:pPr>
      <w:suppressLineNumbers/>
    </w:pPr>
    <w:rPr>
      <w:rFonts w:cs="FreeSans"/>
    </w:rPr>
  </w:style>
  <w:style w:type="paragraph" w:customStyle="1" w:styleId="ConsPlusNormal">
    <w:name w:val="ConsPlusNormal"/>
    <w:qFormat/>
    <w:rsid w:val="00F235CA"/>
    <w:pPr>
      <w:widowControl w:val="0"/>
      <w:spacing w:line="240" w:lineRule="auto"/>
    </w:pPr>
    <w:rPr>
      <w:rFonts w:eastAsia="Times New Roman" w:cs="Calibri"/>
      <w:szCs w:val="20"/>
      <w:lang w:eastAsia="ru-RU"/>
    </w:rPr>
  </w:style>
  <w:style w:type="paragraph" w:customStyle="1" w:styleId="ConsPlusTitle">
    <w:name w:val="ConsPlusTitle"/>
    <w:qFormat/>
    <w:rsid w:val="00F235CA"/>
    <w:pPr>
      <w:widowControl w:val="0"/>
      <w:spacing w:line="240" w:lineRule="auto"/>
    </w:pPr>
    <w:rPr>
      <w:rFonts w:eastAsia="Times New Roman" w:cs="Calibri"/>
      <w:b/>
      <w:szCs w:val="20"/>
      <w:lang w:eastAsia="ru-RU"/>
    </w:rPr>
  </w:style>
  <w:style w:type="paragraph" w:styleId="aa">
    <w:name w:val="header"/>
    <w:basedOn w:val="a"/>
    <w:uiPriority w:val="99"/>
    <w:unhideWhenUsed/>
    <w:rsid w:val="000F3FFC"/>
    <w:pPr>
      <w:tabs>
        <w:tab w:val="center" w:pos="4677"/>
        <w:tab w:val="right" w:pos="9355"/>
      </w:tabs>
      <w:spacing w:after="0" w:line="240" w:lineRule="auto"/>
    </w:pPr>
  </w:style>
  <w:style w:type="paragraph" w:styleId="ab">
    <w:name w:val="footer"/>
    <w:basedOn w:val="a"/>
    <w:uiPriority w:val="99"/>
    <w:unhideWhenUsed/>
    <w:rsid w:val="000F3FFC"/>
    <w:pPr>
      <w:tabs>
        <w:tab w:val="center" w:pos="4677"/>
        <w:tab w:val="right" w:pos="9355"/>
      </w:tabs>
      <w:spacing w:after="0" w:line="240" w:lineRule="auto"/>
    </w:pPr>
  </w:style>
  <w:style w:type="table" w:styleId="ac">
    <w:name w:val="Table Grid"/>
    <w:basedOn w:val="a1"/>
    <w:uiPriority w:val="59"/>
    <w:rsid w:val="00E524F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Минкультуры Чувашии Грачев Алексей Иванович</dc:creator>
  <dc:description/>
  <cp:lastModifiedBy>Admin</cp:lastModifiedBy>
  <cp:revision>2</cp:revision>
  <dcterms:created xsi:type="dcterms:W3CDTF">2018-12-14T10:06:00Z</dcterms:created>
  <dcterms:modified xsi:type="dcterms:W3CDTF">2018-12-14T10:06:00Z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